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41" w:rsidRDefault="00672448" w:rsidP="00165341">
      <w:pPr>
        <w:pStyle w:val="Default"/>
        <w:jc w:val="center"/>
        <w:rPr>
          <w:rStyle w:val="a6"/>
          <w:rFonts w:asciiTheme="minorHAnsi" w:hAnsiTheme="minorHAnsi" w:cstheme="minorHAnsi"/>
          <w:b/>
          <w:sz w:val="22"/>
          <w:szCs w:val="22"/>
        </w:rPr>
      </w:pPr>
      <w:r w:rsidRPr="00672448">
        <w:rPr>
          <w:rFonts w:asciiTheme="minorHAnsi" w:hAnsiTheme="minorHAnsi" w:cstheme="minorHAnsi"/>
          <w:b/>
          <w:bCs/>
          <w:sz w:val="20"/>
          <w:szCs w:val="20"/>
        </w:rPr>
        <w:t>Заполненный опросный лист необходимо направить по электронной почте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5" w:history="1">
        <w:r w:rsidRPr="00031A73">
          <w:rPr>
            <w:rStyle w:val="a6"/>
            <w:rFonts w:asciiTheme="minorHAnsi" w:hAnsiTheme="minorHAnsi" w:cstheme="minorHAnsi"/>
            <w:b/>
            <w:sz w:val="22"/>
            <w:szCs w:val="22"/>
          </w:rPr>
          <w:t>bdw@nt-rt.ru</w:t>
        </w:r>
      </w:hyperlink>
    </w:p>
    <w:p w:rsidR="00672448" w:rsidRDefault="00672448" w:rsidP="00165341">
      <w:pPr>
        <w:pStyle w:val="Default"/>
        <w:jc w:val="center"/>
        <w:rPr>
          <w:color w:val="auto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551"/>
        <w:gridCol w:w="2092"/>
      </w:tblGrid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А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рхангельск (8182)63-90-72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К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алининград (4012)72-03-81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Н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ижний Новгород (831)429-08-12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С</w:t>
            </w:r>
            <w:r w:rsidRPr="00165341">
              <w:rPr>
                <w:rFonts w:cstheme="minorHAnsi"/>
                <w:sz w:val="16"/>
                <w:szCs w:val="16"/>
              </w:rPr>
              <w:t xml:space="preserve">моленск (4812)29-41-54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А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стана +7(7172)727-132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К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алуга (4842)92-23-67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Н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овокузнецк (3843)20-46-81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С</w:t>
            </w:r>
            <w:r w:rsidRPr="00165341">
              <w:rPr>
                <w:rFonts w:cstheme="minorHAnsi"/>
                <w:sz w:val="16"/>
                <w:szCs w:val="16"/>
              </w:rPr>
              <w:t>очи (862)225-72-31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Б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елгород (4722)40-23-64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К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емерово (3842)65-04-62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Н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овосибирск (383)227-86-73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С</w:t>
            </w:r>
            <w:r w:rsidRPr="00165341">
              <w:rPr>
                <w:rFonts w:cstheme="minorHAnsi"/>
                <w:sz w:val="16"/>
                <w:szCs w:val="16"/>
              </w:rPr>
              <w:t xml:space="preserve">таврополь (8652)20-65-13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Б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рянск (4832)59-03-52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К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иров (8332)68-02-04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О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рел (4862)44-53-42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Т</w:t>
            </w:r>
            <w:r w:rsidRPr="00165341">
              <w:rPr>
                <w:rFonts w:cstheme="minorHAnsi"/>
                <w:sz w:val="16"/>
                <w:szCs w:val="16"/>
              </w:rPr>
              <w:t xml:space="preserve">верь (4822)63-31-35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В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ладивосток (423)249-28-31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К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раснодар (861)203-40-90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О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ренбург (3532)37-68-04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Т</w:t>
            </w:r>
            <w:r w:rsidRPr="00165341">
              <w:rPr>
                <w:rFonts w:cstheme="minorHAnsi"/>
                <w:sz w:val="16"/>
                <w:szCs w:val="16"/>
              </w:rPr>
              <w:t xml:space="preserve">омск (3822)98-41-53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В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олгоград (844)278-03-48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К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расноярск (391)204-63-61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П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енза (8412)22-31-16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Т</w:t>
            </w:r>
            <w:r w:rsidRPr="00165341">
              <w:rPr>
                <w:rFonts w:cstheme="minorHAnsi"/>
                <w:sz w:val="16"/>
                <w:szCs w:val="16"/>
              </w:rPr>
              <w:t xml:space="preserve">ула (4872)74-02-29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В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ологда (8172)26-41-59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К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урск (4712)77-13-04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П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ермь (342)205-81-47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Т</w:t>
            </w:r>
            <w:r w:rsidRPr="00165341">
              <w:rPr>
                <w:rFonts w:cstheme="minorHAnsi"/>
                <w:sz w:val="16"/>
                <w:szCs w:val="16"/>
              </w:rPr>
              <w:t xml:space="preserve">юмень (3452)66-21-18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В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оронеж (473)204-51-73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Л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ипецк (4742)52-20-81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Р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остов-на-Дону (863)308-18-15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У</w:t>
            </w:r>
            <w:r w:rsidRPr="00165341">
              <w:rPr>
                <w:rFonts w:cstheme="minorHAnsi"/>
                <w:sz w:val="16"/>
                <w:szCs w:val="16"/>
              </w:rPr>
              <w:t xml:space="preserve">льяновск (8422)24-23-59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Е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катеринбург (343)384-55-89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М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агнитогорск (3519)55-03-13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Р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язань (4912)46-61-64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У</w:t>
            </w:r>
            <w:r w:rsidRPr="00165341">
              <w:rPr>
                <w:rFonts w:cstheme="minorHAnsi"/>
                <w:sz w:val="16"/>
                <w:szCs w:val="16"/>
              </w:rPr>
              <w:t xml:space="preserve">фа (347)229-48-12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И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ваново (4932)77-34-06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М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осква (495)268-04-70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С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амара (846)206-03-16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Ч</w:t>
            </w:r>
            <w:r w:rsidRPr="00165341">
              <w:rPr>
                <w:rFonts w:cstheme="minorHAnsi"/>
                <w:sz w:val="16"/>
                <w:szCs w:val="16"/>
              </w:rPr>
              <w:t xml:space="preserve">елябинск (351)202-03-61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И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жевск (3412)26-03-58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М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урманск (8152)59-64-93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С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анкт-Петербург (812)309-46-40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Ч</w:t>
            </w:r>
            <w:r w:rsidRPr="00165341">
              <w:rPr>
                <w:rFonts w:cstheme="minorHAnsi"/>
                <w:sz w:val="16"/>
                <w:szCs w:val="16"/>
              </w:rPr>
              <w:t xml:space="preserve">ереповец (8202)49-02-64 </w:t>
            </w:r>
          </w:p>
        </w:tc>
      </w:tr>
      <w:tr w:rsidR="00165341" w:rsidRPr="00165341" w:rsidTr="00165341">
        <w:tc>
          <w:tcPr>
            <w:tcW w:w="2235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К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азань (843)206-01-48 </w:t>
            </w:r>
          </w:p>
        </w:tc>
        <w:tc>
          <w:tcPr>
            <w:tcW w:w="2693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Н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абережные Челны (8552)20-53-41 </w:t>
            </w:r>
          </w:p>
        </w:tc>
        <w:tc>
          <w:tcPr>
            <w:tcW w:w="2551" w:type="dxa"/>
          </w:tcPr>
          <w:p w:rsidR="00165341" w:rsidRPr="00165341" w:rsidRDefault="00165341" w:rsidP="0016534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65341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С</w:t>
            </w:r>
            <w:r w:rsidRPr="0016534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аратов (845)249-38-78 </w:t>
            </w:r>
          </w:p>
        </w:tc>
        <w:tc>
          <w:tcPr>
            <w:tcW w:w="2092" w:type="dxa"/>
          </w:tcPr>
          <w:p w:rsidR="00165341" w:rsidRPr="00165341" w:rsidRDefault="00165341" w:rsidP="00165341">
            <w:pPr>
              <w:rPr>
                <w:rFonts w:cstheme="minorHAnsi"/>
                <w:sz w:val="16"/>
                <w:szCs w:val="16"/>
              </w:rPr>
            </w:pPr>
            <w:r w:rsidRPr="00165341">
              <w:rPr>
                <w:rFonts w:cstheme="minorHAnsi"/>
                <w:b/>
                <w:sz w:val="16"/>
                <w:szCs w:val="16"/>
              </w:rPr>
              <w:t>Я</w:t>
            </w:r>
            <w:r w:rsidRPr="00165341">
              <w:rPr>
                <w:rFonts w:cstheme="minorHAnsi"/>
                <w:sz w:val="16"/>
                <w:szCs w:val="16"/>
              </w:rPr>
              <w:t>рославль (4852)69-52-93</w:t>
            </w:r>
          </w:p>
        </w:tc>
      </w:tr>
    </w:tbl>
    <w:p w:rsidR="007E1C6A" w:rsidRDefault="007E1C6A" w:rsidP="007E1C6A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7E1C6A" w:rsidRDefault="007E1C6A" w:rsidP="007E1C6A">
      <w:pPr>
        <w:pStyle w:val="Default"/>
        <w:rPr>
          <w:color w:val="auto"/>
        </w:rPr>
      </w:pPr>
      <w:bookmarkStart w:id="0" w:name="_GoBack"/>
      <w:bookmarkEnd w:id="0"/>
    </w:p>
    <w:p w:rsidR="00576BEE" w:rsidRDefault="00576BEE" w:rsidP="00576BEE">
      <w:pPr>
        <w:jc w:val="center"/>
        <w:rPr>
          <w:sz w:val="32"/>
          <w:szCs w:val="32"/>
        </w:rPr>
      </w:pPr>
    </w:p>
    <w:p w:rsidR="001E7B1A" w:rsidRDefault="00576BEE" w:rsidP="00576BEE">
      <w:pPr>
        <w:jc w:val="center"/>
      </w:pPr>
      <w:r w:rsidRPr="00576BE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EA22526" wp14:editId="3D77F095">
            <wp:simplePos x="0" y="0"/>
            <wp:positionH relativeFrom="margin">
              <wp:posOffset>4492625</wp:posOffset>
            </wp:positionH>
            <wp:positionV relativeFrom="margin">
              <wp:posOffset>2778125</wp:posOffset>
            </wp:positionV>
            <wp:extent cx="1496060" cy="447675"/>
            <wp:effectExtent l="0" t="0" r="8890" b="9525"/>
            <wp:wrapSquare wrapText="bothSides"/>
            <wp:docPr id="1" name="Рисунок 1" descr="D:\документы\blueweld\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blueweld\logo_bl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BEE">
        <w:rPr>
          <w:sz w:val="32"/>
          <w:szCs w:val="32"/>
        </w:rPr>
        <w:t>Опросный лист для подбора сварочного оборудования</w:t>
      </w:r>
      <w: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4"/>
        <w:gridCol w:w="990"/>
        <w:gridCol w:w="695"/>
        <w:gridCol w:w="2810"/>
        <w:gridCol w:w="100"/>
        <w:gridCol w:w="2200"/>
        <w:gridCol w:w="225"/>
        <w:gridCol w:w="867"/>
      </w:tblGrid>
      <w:tr w:rsidR="00576BEE" w:rsidTr="008F3B46">
        <w:tc>
          <w:tcPr>
            <w:tcW w:w="9571" w:type="dxa"/>
            <w:gridSpan w:val="8"/>
          </w:tcPr>
          <w:p w:rsidR="00576BEE" w:rsidRDefault="00576BEE" w:rsidP="00576BE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57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Выбор метода сварки в зависимости от вида свариваемого материала и типа сварного шва.</w:t>
            </w:r>
          </w:p>
          <w:p w:rsidR="009A57A3" w:rsidRPr="009A57A3" w:rsidRDefault="009A57A3" w:rsidP="00576BE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6BEE" w:rsidTr="009A57A3">
        <w:tc>
          <w:tcPr>
            <w:tcW w:w="1684" w:type="dxa"/>
            <w:vMerge w:val="restart"/>
          </w:tcPr>
          <w:p w:rsidR="00576BEE" w:rsidRPr="009A57A3" w:rsidRDefault="00576BEE" w:rsidP="00576BE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9A57A3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Свариваемый материал:</w:t>
            </w:r>
          </w:p>
        </w:tc>
        <w:tc>
          <w:tcPr>
            <w:tcW w:w="4495" w:type="dxa"/>
            <w:gridSpan w:val="3"/>
          </w:tcPr>
          <w:p w:rsidR="00576BEE" w:rsidRPr="009A57A3" w:rsidRDefault="00576BEE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sz w:val="24"/>
                <w:szCs w:val="24"/>
              </w:rPr>
              <w:t>Углеродистая сталь</w:t>
            </w:r>
          </w:p>
        </w:tc>
        <w:tc>
          <w:tcPr>
            <w:tcW w:w="3392" w:type="dxa"/>
            <w:gridSpan w:val="4"/>
          </w:tcPr>
          <w:p w:rsidR="00576BEE" w:rsidRPr="009A57A3" w:rsidRDefault="00576BEE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6BEE" w:rsidTr="009A57A3">
        <w:tc>
          <w:tcPr>
            <w:tcW w:w="1684" w:type="dxa"/>
            <w:vMerge/>
          </w:tcPr>
          <w:p w:rsidR="00576BEE" w:rsidRPr="009A57A3" w:rsidRDefault="00576BEE" w:rsidP="00576BE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576BEE" w:rsidRPr="009A57A3" w:rsidRDefault="00576BEE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sz w:val="24"/>
                <w:szCs w:val="24"/>
              </w:rPr>
              <w:t>Нержавеющая сталь</w:t>
            </w:r>
          </w:p>
        </w:tc>
        <w:tc>
          <w:tcPr>
            <w:tcW w:w="3392" w:type="dxa"/>
            <w:gridSpan w:val="4"/>
          </w:tcPr>
          <w:p w:rsidR="00576BEE" w:rsidRPr="009A57A3" w:rsidRDefault="00576BEE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6BEE" w:rsidTr="009A57A3">
        <w:tc>
          <w:tcPr>
            <w:tcW w:w="1684" w:type="dxa"/>
            <w:vMerge/>
          </w:tcPr>
          <w:p w:rsidR="00576BEE" w:rsidRPr="009A57A3" w:rsidRDefault="00576BEE" w:rsidP="00576BE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495" w:type="dxa"/>
            <w:gridSpan w:val="3"/>
          </w:tcPr>
          <w:p w:rsidR="00576BEE" w:rsidRPr="009A57A3" w:rsidRDefault="00576BEE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sz w:val="24"/>
                <w:szCs w:val="24"/>
              </w:rPr>
              <w:t xml:space="preserve">Алюминий </w:t>
            </w:r>
          </w:p>
        </w:tc>
        <w:tc>
          <w:tcPr>
            <w:tcW w:w="3392" w:type="dxa"/>
            <w:gridSpan w:val="4"/>
          </w:tcPr>
          <w:p w:rsidR="00576BEE" w:rsidRPr="009A57A3" w:rsidRDefault="00576BEE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6BEE" w:rsidTr="009A57A3">
        <w:tc>
          <w:tcPr>
            <w:tcW w:w="1684" w:type="dxa"/>
          </w:tcPr>
          <w:p w:rsidR="00576BEE" w:rsidRPr="009A57A3" w:rsidRDefault="00576BEE" w:rsidP="00576BE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9A57A3">
              <w:rPr>
                <w:rFonts w:cstheme="minorHAnsi"/>
                <w:i/>
                <w:sz w:val="24"/>
                <w:szCs w:val="24"/>
              </w:rPr>
              <w:t>Выполняемые работы:</w:t>
            </w:r>
          </w:p>
        </w:tc>
        <w:tc>
          <w:tcPr>
            <w:tcW w:w="7887" w:type="dxa"/>
            <w:gridSpan w:val="7"/>
          </w:tcPr>
          <w:p w:rsidR="00576BEE" w:rsidRPr="009A57A3" w:rsidRDefault="00576BEE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sz w:val="24"/>
                <w:szCs w:val="24"/>
              </w:rPr>
              <w:t xml:space="preserve">Сборка конструкций на </w:t>
            </w:r>
            <w:proofErr w:type="spellStart"/>
            <w:r w:rsidRPr="009A57A3">
              <w:rPr>
                <w:rFonts w:cstheme="minorHAnsi"/>
                <w:sz w:val="24"/>
                <w:szCs w:val="24"/>
              </w:rPr>
              <w:t>электроприхватках</w:t>
            </w:r>
            <w:proofErr w:type="spellEnd"/>
            <w:r w:rsidRPr="009A57A3">
              <w:rPr>
                <w:rFonts w:cstheme="minorHAnsi"/>
                <w:sz w:val="24"/>
                <w:szCs w:val="24"/>
              </w:rPr>
              <w:t xml:space="preserve"> (короткие швы 20 - 100 мм)</w:t>
            </w:r>
          </w:p>
        </w:tc>
      </w:tr>
      <w:tr w:rsidR="009A57A3" w:rsidTr="009A57A3">
        <w:tc>
          <w:tcPr>
            <w:tcW w:w="1684" w:type="dxa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5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Сварка конструкций из стержней или профилей</w:t>
            </w:r>
          </w:p>
        </w:tc>
        <w:tc>
          <w:tcPr>
            <w:tcW w:w="1092" w:type="dxa"/>
            <w:gridSpan w:val="2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1684" w:type="dxa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5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Сварка коротких швов (до 0,5 м) листовых конструкций</w:t>
            </w:r>
          </w:p>
        </w:tc>
        <w:tc>
          <w:tcPr>
            <w:tcW w:w="1092" w:type="dxa"/>
            <w:gridSpan w:val="2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1684" w:type="dxa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5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Сварка протяженных швов (свыше 0,5 м) листовых конструкций</w:t>
            </w:r>
          </w:p>
        </w:tc>
        <w:tc>
          <w:tcPr>
            <w:tcW w:w="1092" w:type="dxa"/>
            <w:gridSpan w:val="2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1684" w:type="dxa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5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sz w:val="24"/>
                <w:szCs w:val="24"/>
              </w:rPr>
              <w:t xml:space="preserve">Сварка </w:t>
            </w:r>
            <w:proofErr w:type="spellStart"/>
            <w:r w:rsidRPr="009A57A3">
              <w:rPr>
                <w:rFonts w:cstheme="minorHAnsi"/>
                <w:sz w:val="24"/>
                <w:szCs w:val="24"/>
              </w:rPr>
              <w:t>нахлесточных</w:t>
            </w:r>
            <w:proofErr w:type="spellEnd"/>
            <w:r w:rsidRPr="009A57A3">
              <w:rPr>
                <w:rFonts w:cstheme="minorHAnsi"/>
                <w:sz w:val="24"/>
                <w:szCs w:val="24"/>
              </w:rPr>
              <w:t xml:space="preserve"> швов</w:t>
            </w:r>
          </w:p>
        </w:tc>
        <w:tc>
          <w:tcPr>
            <w:tcW w:w="1092" w:type="dxa"/>
            <w:gridSpan w:val="2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1684" w:type="dxa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5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Приварка шпилек</w:t>
            </w:r>
          </w:p>
        </w:tc>
        <w:tc>
          <w:tcPr>
            <w:tcW w:w="1092" w:type="dxa"/>
            <w:gridSpan w:val="2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1684" w:type="dxa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5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Кузовные работы, восстановление геометрии, рихтовка</w:t>
            </w:r>
          </w:p>
        </w:tc>
        <w:tc>
          <w:tcPr>
            <w:tcW w:w="1092" w:type="dxa"/>
            <w:gridSpan w:val="2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6BEE" w:rsidTr="00707E10">
        <w:tc>
          <w:tcPr>
            <w:tcW w:w="9571" w:type="dxa"/>
            <w:gridSpan w:val="8"/>
          </w:tcPr>
          <w:p w:rsidR="00576BEE" w:rsidRDefault="00576BEE" w:rsidP="00576BE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57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Выбор типа сварочного оборудования в зависимости от требования к качеству шва.</w:t>
            </w:r>
          </w:p>
          <w:p w:rsidR="009A57A3" w:rsidRPr="009A57A3" w:rsidRDefault="009A57A3" w:rsidP="00576BE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57A3" w:rsidTr="009A57A3">
        <w:tc>
          <w:tcPr>
            <w:tcW w:w="3369" w:type="dxa"/>
            <w:gridSpan w:val="3"/>
          </w:tcPr>
          <w:p w:rsidR="009A57A3" w:rsidRPr="009A57A3" w:rsidRDefault="009A57A3" w:rsidP="00576BE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9A57A3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Требования к качеству швов:</w:t>
            </w:r>
          </w:p>
        </w:tc>
        <w:tc>
          <w:tcPr>
            <w:tcW w:w="2910" w:type="dxa"/>
            <w:gridSpan w:val="2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Высокие требования</w:t>
            </w:r>
          </w:p>
        </w:tc>
        <w:tc>
          <w:tcPr>
            <w:tcW w:w="3292" w:type="dxa"/>
            <w:gridSpan w:val="3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3369" w:type="dxa"/>
            <w:gridSpan w:val="3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Средние требования</w:t>
            </w:r>
          </w:p>
        </w:tc>
        <w:tc>
          <w:tcPr>
            <w:tcW w:w="3292" w:type="dxa"/>
            <w:gridSpan w:val="3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3369" w:type="dxa"/>
            <w:gridSpan w:val="3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Нет жестких требований</w:t>
            </w:r>
          </w:p>
        </w:tc>
        <w:tc>
          <w:tcPr>
            <w:tcW w:w="3292" w:type="dxa"/>
            <w:gridSpan w:val="3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6BEE" w:rsidTr="00B2485A">
        <w:tc>
          <w:tcPr>
            <w:tcW w:w="9571" w:type="dxa"/>
            <w:gridSpan w:val="8"/>
          </w:tcPr>
          <w:p w:rsidR="00576BEE" w:rsidRDefault="00576BEE" w:rsidP="00576BE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57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Выбор сварочного оборудования в зависимости от требуемой напряженности работы оборудования.</w:t>
            </w:r>
          </w:p>
          <w:p w:rsidR="009A57A3" w:rsidRPr="009A57A3" w:rsidRDefault="009A57A3" w:rsidP="00576BE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57A3" w:rsidTr="009A57A3">
        <w:tc>
          <w:tcPr>
            <w:tcW w:w="2674" w:type="dxa"/>
            <w:gridSpan w:val="2"/>
          </w:tcPr>
          <w:p w:rsidR="009A57A3" w:rsidRPr="009A57A3" w:rsidRDefault="009A57A3" w:rsidP="00576BEE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9A57A3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Напряженность работы оборудования:</w:t>
            </w:r>
          </w:p>
        </w:tc>
        <w:tc>
          <w:tcPr>
            <w:tcW w:w="6030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Малая нагрузка (продолжительность включения до 35%)</w:t>
            </w:r>
          </w:p>
        </w:tc>
        <w:tc>
          <w:tcPr>
            <w:tcW w:w="867" w:type="dxa"/>
          </w:tcPr>
          <w:p w:rsidR="009A57A3" w:rsidRPr="009A57A3" w:rsidRDefault="009A57A3" w:rsidP="009A57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2674" w:type="dxa"/>
            <w:gridSpan w:val="2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0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sz w:val="24"/>
                <w:szCs w:val="24"/>
              </w:rPr>
              <w:t>Средняя нагрузка (продолжительность включения от 35% до 60%)</w:t>
            </w:r>
          </w:p>
        </w:tc>
        <w:tc>
          <w:tcPr>
            <w:tcW w:w="867" w:type="dxa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7A3" w:rsidTr="009A57A3">
        <w:tc>
          <w:tcPr>
            <w:tcW w:w="2674" w:type="dxa"/>
            <w:gridSpan w:val="2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0" w:type="dxa"/>
            <w:gridSpan w:val="5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7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Большая нагрузка (продолжительность включения от 60% до 100%)</w:t>
            </w:r>
          </w:p>
        </w:tc>
        <w:tc>
          <w:tcPr>
            <w:tcW w:w="867" w:type="dxa"/>
          </w:tcPr>
          <w:p w:rsidR="009A57A3" w:rsidRPr="009A57A3" w:rsidRDefault="009A57A3" w:rsidP="00576BE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76BEE" w:rsidRPr="00576BEE" w:rsidRDefault="00576BEE" w:rsidP="00576BEE">
      <w:pPr>
        <w:jc w:val="both"/>
      </w:pPr>
    </w:p>
    <w:sectPr w:rsidR="00576BEE" w:rsidRPr="0057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6A"/>
    <w:rsid w:val="00004E6A"/>
    <w:rsid w:val="00165341"/>
    <w:rsid w:val="001E7B1A"/>
    <w:rsid w:val="00576BEE"/>
    <w:rsid w:val="00590AC0"/>
    <w:rsid w:val="00672448"/>
    <w:rsid w:val="007E1C6A"/>
    <w:rsid w:val="009A57A3"/>
    <w:rsid w:val="00DB6018"/>
    <w:rsid w:val="00D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E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65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E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65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dw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BLUEWELD. Опросный лист на инверторы, тиристоры, споттеры, сварочные электростанции, трансформаторы, выпрямители. Инструкция по выбору сварочных аппаратов Prestige, Omega, Combi, Aluplus, Active, Megamig, Inver-Plus, Best, Omegatronic. Производитель BLUEW</vt:lpstr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BLUEWELD. Опросный лист на инверторы, тиристоры, споттеры, сварочные электростанции, трансформаторы, выпрямители. Инструкция по выбору сварочных аппаратов Prestige, Omega, Combi, Aluplus, Active, Megamig, Inver-Plus, Best, Omegatronic. Производитель BLUEWELD (Блювелд, Блувелт), Италия. Дилер ГКНТ. Поставка Россия, Казахстан</dc:title>
  <dc:subject>BLUEWELD. Опросный лист на инверторы, тиристоры, споттеры, сварочные электростанции, трансформаторы, выпрямители. Инструкция по выбору сварочных аппаратов Prestige, Omega, Combi, Aluplus, Active, Megamig, Inver-Plus, Best, Omegatronic. Производитель BLUEWELD (Блювелд, Блувелт), Италия. Дилер ГКНТ. Поставка Россия, Казахстан</dc:subject>
  <dc:creator>http://blueweld.nt-rt.ru/</dc:creator>
  <cp:keywords>BLUEWELD, опросный, лист, инверторы, тиристоры, споттеры, сварочные электростанции, трансформаторы, выпрямители, карта заказа, бланк, сварочных, аппаратов, Prestige, Omega, Combi, Aluplus, Active, Megamig, Inver-Plus, Best, Omegatronic, производитель, Блювелд, Блувелт, Италия, дилер, ГКНТ, поставка, Россия, Казахстан</cp:keywords>
  <cp:lastModifiedBy>Панда</cp:lastModifiedBy>
  <cp:revision>6</cp:revision>
  <dcterms:created xsi:type="dcterms:W3CDTF">2015-11-26T14:42:00Z</dcterms:created>
  <dcterms:modified xsi:type="dcterms:W3CDTF">2016-01-19T08:58:00Z</dcterms:modified>
</cp:coreProperties>
</file>